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Default"/>
        <w:jc w:val="center"/>
        <w:rPr>
          <w:rFonts w:ascii="Calibri" w:hAnsi="Calibri" w:cs="Calibri" w:asciiTheme="minorHAnsi" w:cstheme="minorHAnsi" w:hAnsiTheme="minorHAnsi"/>
          <w:color w:val="auto"/>
        </w:rPr>
      </w:pPr>
      <w:r>
        <w:rPr/>
        <w:drawing>
          <wp:inline distT="0" distB="0" distL="0" distR="0">
            <wp:extent cx="1733550" cy="72707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3550" cy="727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Default"/>
        <w:jc w:val="center"/>
        <w:rPr>
          <w:rFonts w:ascii="Calibri" w:hAnsi="Calibri" w:cs="Calibri" w:asciiTheme="minorHAnsi" w:cstheme="minorHAnsi" w:hAnsiTheme="minorHAnsi"/>
          <w:color w:val="auto"/>
        </w:rPr>
      </w:pPr>
      <w:r>
        <w:rPr>
          <w:rFonts w:cs="Calibri" w:cstheme="minorHAnsi" w:ascii="Calibri" w:hAnsi="Calibri"/>
          <w:color w:val="auto"/>
        </w:rPr>
      </w:r>
    </w:p>
    <w:p>
      <w:pPr>
        <w:pStyle w:val="Default"/>
        <w:jc w:val="center"/>
        <w:rPr>
          <w:rFonts w:ascii="Calibri" w:hAnsi="Calibri" w:cs="Calibri" w:asciiTheme="minorHAnsi" w:cstheme="minorHAnsi" w:hAnsiTheme="minorHAnsi"/>
          <w:color w:val="auto"/>
        </w:rPr>
      </w:pPr>
      <w:r>
        <w:rPr>
          <w:rFonts w:cs="Calibri" w:ascii="Calibri" w:hAnsi="Calibri" w:asciiTheme="minorHAnsi" w:cstheme="minorHAnsi" w:hAnsiTheme="minorHAnsi"/>
        </w:rPr>
        <w:t>Daudznozaru uzņēmums  SIA "LNS pakalpojumi” ar 20 gadu pieredzi ūdenssaimniecības, siltumapgādes, atkritumu apsaimniekošanas, dzīvojamo māju pārvaldīšanas un citās jomās, kas darbojās visa Ludzas novada teritorijā, aicina darbā</w:t>
      </w:r>
    </w:p>
    <w:p>
      <w:pPr>
        <w:pStyle w:val="Default"/>
        <w:rPr>
          <w:rFonts w:ascii="Calibri" w:hAnsi="Calibri" w:cs="Calibri" w:asciiTheme="minorHAnsi" w:cstheme="minorHAnsi" w:hAnsiTheme="minorHAnsi"/>
          <w:color w:val="auto"/>
          <w:sz w:val="28"/>
          <w:szCs w:val="28"/>
        </w:rPr>
      </w:pPr>
      <w:r>
        <w:rPr>
          <w:rFonts w:cs="Calibri" w:cstheme="minorHAnsi" w:ascii="Calibri" w:hAnsi="Calibri"/>
          <w:color w:val="auto"/>
          <w:sz w:val="28"/>
          <w:szCs w:val="28"/>
        </w:rPr>
      </w:r>
    </w:p>
    <w:p>
      <w:pPr>
        <w:pStyle w:val="Default"/>
        <w:jc w:val="center"/>
        <w:rPr>
          <w:rFonts w:ascii="Calibri" w:hAnsi="Calibri" w:cs="Calibri" w:asciiTheme="minorHAnsi" w:cstheme="minorHAnsi" w:hAnsiTheme="minorHAnsi"/>
          <w:b/>
          <w:bCs/>
          <w:color w:val="auto"/>
          <w:sz w:val="28"/>
          <w:szCs w:val="28"/>
        </w:rPr>
      </w:pPr>
      <w:r>
        <w:rPr>
          <w:rFonts w:cs="Calibri" w:ascii="Calibri" w:hAnsi="Calibri" w:asciiTheme="minorHAnsi" w:cstheme="minorHAnsi" w:hAnsiTheme="minorHAnsi"/>
          <w:b/>
          <w:sz w:val="28"/>
        </w:rPr>
        <w:t>Nekustamā īpašuma speciālists</w:t>
      </w:r>
    </w:p>
    <w:p>
      <w:pPr>
        <w:pStyle w:val="Default"/>
        <w:jc w:val="center"/>
        <w:rPr>
          <w:rFonts w:ascii="Calibri" w:hAnsi="Calibri" w:cs="Calibri" w:asciiTheme="minorHAnsi" w:cstheme="minorHAnsi" w:hAnsiTheme="minorHAnsi"/>
          <w:color w:val="auto"/>
        </w:rPr>
      </w:pPr>
      <w:r>
        <w:rPr>
          <w:rFonts w:cs="Calibri" w:ascii="Calibri" w:hAnsi="Calibri" w:asciiTheme="minorHAnsi" w:cstheme="minorHAnsi" w:hAnsiTheme="minorHAnsi"/>
        </w:rPr>
        <w:t>(Ludzā, pilna slodze, uz nenoteiktu laiku)</w:t>
      </w:r>
    </w:p>
    <w:p>
      <w:pPr>
        <w:pStyle w:val="Default"/>
        <w:jc w:val="both"/>
        <w:rPr>
          <w:rFonts w:ascii="Calibri" w:hAnsi="Calibri" w:cs="Calibri" w:asciiTheme="minorHAnsi" w:cstheme="minorHAnsi" w:hAnsiTheme="minorHAnsi"/>
          <w:b/>
          <w:bCs/>
          <w:color w:val="auto"/>
        </w:rPr>
      </w:pPr>
      <w:r>
        <w:rPr>
          <w:rFonts w:cs="Calibri" w:cstheme="minorHAnsi" w:ascii="Calibri" w:hAnsi="Calibri"/>
          <w:b/>
          <w:bCs/>
          <w:color w:val="auto"/>
        </w:rPr>
      </w:r>
    </w:p>
    <w:p>
      <w:pPr>
        <w:pStyle w:val="Default"/>
        <w:jc w:val="both"/>
        <w:rPr>
          <w:rFonts w:ascii="Calibri" w:hAnsi="Calibri" w:cs="Calibri" w:asciiTheme="minorHAnsi" w:cstheme="minorHAnsi" w:hAnsiTheme="minorHAnsi"/>
          <w:b/>
          <w:bCs/>
          <w:color w:val="auto"/>
        </w:rPr>
      </w:pPr>
      <w:r>
        <w:rPr>
          <w:rFonts w:cs="Calibri" w:ascii="Calibri" w:hAnsi="Calibri" w:asciiTheme="minorHAnsi" w:cstheme="minorHAnsi" w:hAnsiTheme="minorHAnsi"/>
          <w:b/>
        </w:rPr>
        <w:t xml:space="preserve">Galvenie pienākumi: </w:t>
      </w:r>
    </w:p>
    <w:p>
      <w:pPr>
        <w:pStyle w:val="Default"/>
        <w:numPr>
          <w:ilvl w:val="0"/>
          <w:numId w:val="2"/>
        </w:numPr>
        <w:spacing w:before="0" w:after="27"/>
        <w:rPr>
          <w:rFonts w:ascii="Calibri" w:hAnsi="Calibri" w:cs="Calibri" w:asciiTheme="minorHAnsi" w:cstheme="minorHAnsi" w:hAnsiTheme="minorHAnsi"/>
          <w:color w:val="auto"/>
        </w:rPr>
      </w:pPr>
      <w:r>
        <w:rPr>
          <w:rFonts w:cs="Calibri" w:ascii="Calibri" w:hAnsi="Calibri" w:asciiTheme="minorHAnsi" w:cstheme="minorHAnsi" w:hAnsiTheme="minorHAnsi"/>
        </w:rPr>
        <w:t>Administrēt Ludzas novada pašvaldības īres dzīvokļus atbilstoši noslēgtajam pilnvarojuma līgumam.</w:t>
      </w:r>
    </w:p>
    <w:p>
      <w:pPr>
        <w:pStyle w:val="Default"/>
        <w:numPr>
          <w:ilvl w:val="0"/>
          <w:numId w:val="2"/>
        </w:numPr>
        <w:spacing w:before="0" w:after="27"/>
        <w:rPr>
          <w:rFonts w:ascii="Calibri" w:hAnsi="Calibri" w:cs="Calibri" w:asciiTheme="minorHAnsi" w:cstheme="minorHAnsi" w:hAnsiTheme="minorHAnsi"/>
          <w:color w:val="auto"/>
        </w:rPr>
      </w:pPr>
      <w:r>
        <w:rPr>
          <w:rFonts w:cs="Calibri" w:ascii="Calibri" w:hAnsi="Calibri" w:asciiTheme="minorHAnsi" w:cstheme="minorHAnsi" w:hAnsiTheme="minorHAnsi"/>
        </w:rPr>
        <w:t>Sagatavot dzīvojamo telpu īres līgumus, to grozījumus, izbeigšanas dokumentus un citus ar īres attiecībām saistītos dokumentus.</w:t>
      </w:r>
    </w:p>
    <w:p>
      <w:pPr>
        <w:pStyle w:val="Default"/>
        <w:numPr>
          <w:ilvl w:val="0"/>
          <w:numId w:val="2"/>
        </w:numPr>
        <w:spacing w:before="0" w:after="27"/>
        <w:rPr>
          <w:rFonts w:ascii="Calibri" w:hAnsi="Calibri" w:cs="Calibri" w:asciiTheme="minorHAnsi" w:cstheme="minorHAnsi" w:hAnsiTheme="minorHAnsi"/>
          <w:color w:val="auto"/>
        </w:rPr>
      </w:pPr>
      <w:r>
        <w:rPr>
          <w:rFonts w:cs="Calibri" w:ascii="Calibri" w:hAnsi="Calibri" w:asciiTheme="minorHAnsi" w:cstheme="minorHAnsi" w:hAnsiTheme="minorHAnsi"/>
        </w:rPr>
        <w:t>Organizēt un veikt īres dzīvokļu apsekošanu, sagatavot apsekošanas un nodošanas–pieņemšanas aktus.</w:t>
      </w:r>
    </w:p>
    <w:p>
      <w:pPr>
        <w:pStyle w:val="Default"/>
        <w:numPr>
          <w:ilvl w:val="0"/>
          <w:numId w:val="2"/>
        </w:numPr>
        <w:spacing w:before="0" w:after="27"/>
        <w:rPr>
          <w:rFonts w:ascii="Calibri" w:hAnsi="Calibri" w:cs="Calibri" w:asciiTheme="minorHAnsi" w:cstheme="minorHAnsi" w:hAnsiTheme="minorHAnsi"/>
          <w:color w:val="auto"/>
        </w:rPr>
      </w:pPr>
      <w:r>
        <w:rPr>
          <w:rFonts w:cs="Calibri" w:ascii="Calibri" w:hAnsi="Calibri" w:asciiTheme="minorHAnsi" w:cstheme="minorHAnsi" w:hAnsiTheme="minorHAnsi"/>
        </w:rPr>
        <w:t>Izskatīt īrnieku iesniegumus, sagatavot atbildes, paziņojumus un citus dokumentus.</w:t>
      </w:r>
    </w:p>
    <w:p>
      <w:pPr>
        <w:pStyle w:val="Default"/>
        <w:numPr>
          <w:ilvl w:val="0"/>
          <w:numId w:val="2"/>
        </w:numPr>
        <w:spacing w:before="0" w:after="27"/>
        <w:rPr>
          <w:rFonts w:ascii="Calibri" w:hAnsi="Calibri" w:cs="Calibri" w:asciiTheme="minorHAnsi" w:cstheme="minorHAnsi" w:hAnsiTheme="minorHAnsi"/>
          <w:color w:val="auto"/>
        </w:rPr>
      </w:pPr>
      <w:r>
        <w:rPr>
          <w:rFonts w:cs="Calibri" w:ascii="Calibri" w:hAnsi="Calibri" w:asciiTheme="minorHAnsi" w:cstheme="minorHAnsi" w:hAnsiTheme="minorHAnsi"/>
        </w:rPr>
        <w:t>Sekot īres līgumu nosacījumu ievērošanai, maksājumu saistību izpildei un nepieciešamības gadījumā sagatavot dokumentus parādsaistību jautājumos.</w:t>
      </w:r>
    </w:p>
    <w:p>
      <w:pPr>
        <w:pStyle w:val="Default"/>
        <w:numPr>
          <w:ilvl w:val="0"/>
          <w:numId w:val="2"/>
        </w:numPr>
        <w:spacing w:before="0" w:after="27"/>
        <w:jc w:val="both"/>
        <w:rPr>
          <w:rFonts w:ascii="Calibri" w:hAnsi="Calibri" w:cs="Calibri" w:asciiTheme="minorHAnsi" w:cstheme="minorHAnsi" w:hAnsiTheme="minorHAnsi"/>
          <w:color w:val="auto"/>
        </w:rPr>
      </w:pPr>
      <w:r>
        <w:rPr>
          <w:rFonts w:cs="Calibri" w:ascii="Calibri" w:hAnsi="Calibri" w:asciiTheme="minorHAnsi" w:cstheme="minorHAnsi" w:hAnsiTheme="minorHAnsi"/>
        </w:rPr>
        <w:t>Uzturēt un aktualizēt īres dzīvokļu, īrnieku un noslēgto līgumu uzskaiti.</w:t>
      </w:r>
    </w:p>
    <w:p>
      <w:pPr>
        <w:pStyle w:val="Default"/>
        <w:numPr>
          <w:ilvl w:val="0"/>
          <w:numId w:val="2"/>
        </w:numPr>
        <w:spacing w:before="0" w:after="27"/>
        <w:rPr>
          <w:rFonts w:ascii="Calibri" w:hAnsi="Calibri" w:cs="Calibri" w:asciiTheme="minorHAnsi" w:cstheme="minorHAnsi" w:hAnsiTheme="minorHAnsi"/>
          <w:color w:val="auto"/>
        </w:rPr>
      </w:pPr>
      <w:r>
        <w:rPr>
          <w:rFonts w:cs="Calibri" w:ascii="Calibri" w:hAnsi="Calibri" w:asciiTheme="minorHAnsi" w:cstheme="minorHAnsi" w:hAnsiTheme="minorHAnsi"/>
        </w:rPr>
        <w:t>Sadarboties ar pašvaldības pārstāvjiem, īrniekiem un uzņēmuma struktūrvienībām ar dzīvojamo telpu apsaimniekošanu saistīto jautājumu risināšanā.</w:t>
      </w:r>
    </w:p>
    <w:p>
      <w:pPr>
        <w:pStyle w:val="Default"/>
        <w:numPr>
          <w:ilvl w:val="0"/>
          <w:numId w:val="2"/>
        </w:numPr>
        <w:spacing w:before="0" w:after="27"/>
        <w:rPr>
          <w:rFonts w:ascii="Calibri" w:hAnsi="Calibri" w:cs="Calibri" w:asciiTheme="minorHAnsi" w:cstheme="minorHAnsi" w:hAnsiTheme="minorHAnsi"/>
          <w:color w:val="auto"/>
        </w:rPr>
      </w:pPr>
      <w:r>
        <w:rPr>
          <w:rFonts w:cs="Calibri" w:ascii="Calibri" w:hAnsi="Calibri" w:asciiTheme="minorHAnsi" w:cstheme="minorHAnsi" w:hAnsiTheme="minorHAnsi"/>
        </w:rPr>
        <w:t>Pēc nepieciešamības sagatavot arī citus uzņēmuma līgumus, vēstules un juridiska vai administratīva rakstura dokumentus.</w:t>
      </w:r>
    </w:p>
    <w:p>
      <w:pPr>
        <w:pStyle w:val="Default"/>
        <w:spacing w:before="0" w:after="27"/>
        <w:ind w:hanging="0" w:start="720"/>
        <w:jc w:val="both"/>
        <w:rPr>
          <w:rFonts w:ascii="Calibri" w:hAnsi="Calibri" w:cs="Calibri" w:asciiTheme="minorHAnsi" w:cstheme="minorHAnsi" w:hAnsiTheme="minorHAnsi"/>
          <w:color w:val="auto"/>
        </w:rPr>
      </w:pPr>
      <w:r>
        <w:rPr>
          <w:rFonts w:cs="Calibri" w:cstheme="minorHAnsi" w:ascii="Calibri" w:hAnsi="Calibri"/>
          <w:color w:val="auto"/>
        </w:rPr>
      </w:r>
    </w:p>
    <w:p>
      <w:pPr>
        <w:pStyle w:val="Default"/>
        <w:jc w:val="both"/>
        <w:rPr>
          <w:rFonts w:ascii="Calibri" w:hAnsi="Calibri" w:cs="Calibri" w:asciiTheme="minorHAnsi" w:cstheme="minorHAnsi" w:hAnsiTheme="minorHAnsi"/>
          <w:b/>
          <w:bCs/>
          <w:color w:val="auto"/>
        </w:rPr>
      </w:pPr>
      <w:r>
        <w:rPr>
          <w:rFonts w:cs="Calibri" w:ascii="Calibri" w:hAnsi="Calibri" w:asciiTheme="minorHAnsi" w:cstheme="minorHAnsi" w:hAnsiTheme="minorHAnsi"/>
          <w:b/>
        </w:rPr>
        <w:t xml:space="preserve">Prasības kandidātiem: </w:t>
      </w:r>
    </w:p>
    <w:p>
      <w:pPr>
        <w:pStyle w:val="Default"/>
        <w:numPr>
          <w:ilvl w:val="0"/>
          <w:numId w:val="3"/>
        </w:numPr>
        <w:rPr>
          <w:rFonts w:ascii="Calibri" w:hAnsi="Calibri" w:eastAsia="Courier New" w:cs="Calibri" w:asciiTheme="minorHAnsi" w:cstheme="minorHAnsi" w:hAnsiTheme="minorHAnsi"/>
        </w:rPr>
      </w:pPr>
      <w:r>
        <w:rPr>
          <w:rFonts w:cs="Calibri" w:ascii="Calibri" w:hAnsi="Calibri" w:asciiTheme="minorHAnsi" w:cstheme="minorHAnsi" w:hAnsiTheme="minorHAnsi"/>
        </w:rPr>
        <w:t>Vēlama izglītība vai studijas tiesību zinātnēs, nekustamā īpašuma pārvaldībā, uzņēmējdarbībā vai administrēšanā.</w:t>
      </w:r>
    </w:p>
    <w:p>
      <w:pPr>
        <w:pStyle w:val="Default"/>
        <w:numPr>
          <w:ilvl w:val="0"/>
          <w:numId w:val="3"/>
        </w:numPr>
        <w:rPr>
          <w:rFonts w:ascii="Calibri" w:hAnsi="Calibri" w:eastAsia="Courier New" w:cs="Calibri" w:asciiTheme="minorHAnsi" w:cstheme="minorHAnsi" w:hAnsiTheme="minorHAnsi"/>
        </w:rPr>
      </w:pPr>
      <w:r>
        <w:rPr>
          <w:rFonts w:cs="Calibri" w:ascii="Calibri" w:hAnsi="Calibri" w:asciiTheme="minorHAnsi" w:cstheme="minorHAnsi" w:hAnsiTheme="minorHAnsi"/>
        </w:rPr>
        <w:t>Teicamas</w:t>
      </w:r>
      <w:r>
        <w:rPr>
          <w:rFonts w:cs="Calibri" w:ascii="Calibri" w:hAnsi="Calibri" w:asciiTheme="minorHAnsi" w:cstheme="minorHAnsi" w:hAnsiTheme="minorHAnsi"/>
        </w:rPr>
        <w:t xml:space="preserve"> latviešu valodas zināšanas </w:t>
      </w:r>
      <w:r>
        <w:rPr>
          <w:rFonts w:cs="Calibri" w:ascii="Calibri" w:hAnsi="Calibri" w:asciiTheme="minorHAnsi" w:cstheme="minorHAnsi" w:hAnsiTheme="minorHAnsi"/>
        </w:rPr>
        <w:t xml:space="preserve">(C līmeņa 1. pakāpe) </w:t>
      </w:r>
      <w:r>
        <w:rPr>
          <w:rFonts w:cs="Calibri" w:ascii="Calibri" w:hAnsi="Calibri" w:asciiTheme="minorHAnsi" w:cstheme="minorHAnsi" w:hAnsiTheme="minorHAnsi"/>
        </w:rPr>
        <w:t>un prasme korekti sagatavot lietišķos dokumentus.</w:t>
      </w:r>
    </w:p>
    <w:p>
      <w:pPr>
        <w:pStyle w:val="Default"/>
        <w:numPr>
          <w:ilvl w:val="0"/>
          <w:numId w:val="3"/>
        </w:numPr>
        <w:rPr>
          <w:rFonts w:ascii="Calibri" w:hAnsi="Calibri" w:eastAsia="Courier New" w:cs="Calibri" w:asciiTheme="minorHAnsi" w:cstheme="minorHAnsi" w:hAnsiTheme="minorHAnsi"/>
        </w:rPr>
      </w:pPr>
      <w:r>
        <w:rPr>
          <w:rFonts w:cs="Calibri" w:ascii="Calibri" w:hAnsi="Calibri" w:asciiTheme="minorHAnsi" w:cstheme="minorHAnsi" w:hAnsiTheme="minorHAnsi"/>
        </w:rPr>
        <w:t>Labas datorprasmes, īpaši darbā ar MS Word un Excel.</w:t>
      </w:r>
    </w:p>
    <w:p>
      <w:pPr>
        <w:pStyle w:val="Default"/>
        <w:numPr>
          <w:ilvl w:val="0"/>
          <w:numId w:val="3"/>
        </w:numPr>
        <w:rPr>
          <w:rFonts w:ascii="Calibri" w:hAnsi="Calibri" w:eastAsia="Courier New" w:cs="Calibri" w:asciiTheme="minorHAnsi" w:cstheme="minorHAnsi" w:hAnsiTheme="minorHAnsi"/>
        </w:rPr>
      </w:pPr>
      <w:r>
        <w:rPr>
          <w:rFonts w:cs="Calibri" w:ascii="Calibri" w:hAnsi="Calibri" w:asciiTheme="minorHAnsi" w:cstheme="minorHAnsi" w:hAnsiTheme="minorHAnsi"/>
        </w:rPr>
        <w:t>Spēja patstāvīgi organizēt savu darbu, noteikt prioritātes un ievērot termiņus.</w:t>
      </w:r>
    </w:p>
    <w:p>
      <w:pPr>
        <w:pStyle w:val="Default"/>
        <w:numPr>
          <w:ilvl w:val="0"/>
          <w:numId w:val="3"/>
        </w:numPr>
        <w:rPr>
          <w:rFonts w:ascii="Calibri" w:hAnsi="Calibri" w:eastAsia="Courier New" w:cs="Calibri" w:asciiTheme="minorHAnsi" w:cstheme="minorHAnsi" w:hAnsiTheme="minorHAnsi"/>
        </w:rPr>
      </w:pPr>
      <w:r>
        <w:rPr>
          <w:rFonts w:cs="Calibri" w:ascii="Calibri" w:hAnsi="Calibri" w:asciiTheme="minorHAnsi" w:cstheme="minorHAnsi" w:hAnsiTheme="minorHAnsi"/>
        </w:rPr>
        <w:t>Labas komunikācijas prasmes un spēja rast risinājumus dažādās situācijās.</w:t>
      </w:r>
    </w:p>
    <w:p>
      <w:pPr>
        <w:pStyle w:val="Default"/>
        <w:numPr>
          <w:ilvl w:val="0"/>
          <w:numId w:val="3"/>
        </w:numPr>
        <w:rPr>
          <w:rFonts w:ascii="Calibri" w:hAnsi="Calibri" w:eastAsia="Courier New" w:cs="Calibri" w:asciiTheme="minorHAnsi" w:cstheme="minorHAnsi" w:hAnsiTheme="minorHAnsi"/>
        </w:rPr>
      </w:pPr>
      <w:r>
        <w:rPr>
          <w:rFonts w:cs="Calibri" w:ascii="Calibri" w:hAnsi="Calibri" w:asciiTheme="minorHAnsi" w:cstheme="minorHAnsi" w:hAnsiTheme="minorHAnsi"/>
        </w:rPr>
        <w:t>Atbildība, precizitāte, iniciatīva un vēlme apgūt jaunas zināšanas.</w:t>
      </w:r>
    </w:p>
    <w:p>
      <w:pPr>
        <w:pStyle w:val="Default"/>
        <w:numPr>
          <w:ilvl w:val="0"/>
          <w:numId w:val="3"/>
        </w:numPr>
        <w:jc w:val="both"/>
        <w:rPr>
          <w:rFonts w:ascii="Calibri" w:hAnsi="Calibri" w:cs="Calibri" w:asciiTheme="minorHAnsi" w:cstheme="minorHAnsi" w:hAnsiTheme="minorHAnsi"/>
          <w:color w:val="auto"/>
        </w:rPr>
      </w:pPr>
      <w:r>
        <w:rPr>
          <w:rFonts w:cs="Calibri" w:ascii="Calibri" w:hAnsi="Calibri" w:asciiTheme="minorHAnsi" w:cstheme="minorHAnsi" w:hAnsiTheme="minorHAnsi"/>
        </w:rPr>
        <w:t>B kategorijas autovadītāja apliecība.</w:t>
      </w:r>
    </w:p>
    <w:p>
      <w:pPr>
        <w:pStyle w:val="Default"/>
        <w:numPr>
          <w:ilvl w:val="0"/>
          <w:numId w:val="3"/>
        </w:numPr>
        <w:rPr>
          <w:rFonts w:ascii="Calibri" w:hAnsi="Calibri" w:eastAsia="Courier New" w:cs="Calibri" w:asciiTheme="minorHAnsi" w:cstheme="minorHAnsi" w:hAnsiTheme="minorHAnsi"/>
        </w:rPr>
      </w:pPr>
      <w:r>
        <w:rPr>
          <w:rFonts w:cs="Calibri" w:ascii="Calibri" w:hAnsi="Calibri" w:asciiTheme="minorHAnsi" w:cstheme="minorHAnsi" w:hAnsiTheme="minorHAnsi"/>
        </w:rPr>
        <w:t>Iepriekšēja darba pieredze līdzīgā amatā tiks uzskatīta par priekšrocību, taču nav obligāta. Aicinām pieteikties arī studentus, nesenos absolventus un kandidātus, kuri vēlas uzsākt profesionālo karjeru šajā jomā.</w:t>
      </w:r>
    </w:p>
    <w:p>
      <w:pPr>
        <w:pStyle w:val="Default"/>
        <w:ind w:hanging="0" w:start="780"/>
        <w:jc w:val="both"/>
        <w:rPr>
          <w:rFonts w:ascii="Calibri" w:hAnsi="Calibri" w:cs="Calibri" w:asciiTheme="minorHAnsi" w:cstheme="minorHAnsi" w:hAnsiTheme="minorHAnsi"/>
          <w:color w:val="auto"/>
        </w:rPr>
      </w:pPr>
      <w:r>
        <w:rPr>
          <w:rFonts w:cs="Calibri" w:cstheme="minorHAnsi" w:ascii="Calibri" w:hAnsi="Calibri"/>
          <w:color w:val="auto"/>
        </w:rPr>
      </w:r>
    </w:p>
    <w:p>
      <w:pPr>
        <w:pStyle w:val="Default"/>
        <w:jc w:val="both"/>
        <w:rPr>
          <w:rFonts w:ascii="Calibri" w:hAnsi="Calibri" w:cs="Calibri" w:asciiTheme="minorHAnsi" w:cstheme="minorHAnsi" w:hAnsiTheme="minorHAnsi"/>
          <w:color w:val="auto"/>
        </w:rPr>
      </w:pPr>
      <w:r>
        <w:rPr>
          <w:rFonts w:cs="Calibri" w:ascii="Calibri" w:hAnsi="Calibri" w:asciiTheme="minorHAnsi" w:cstheme="minorHAnsi" w:hAnsiTheme="minorHAnsi"/>
          <w:b/>
        </w:rPr>
        <w:t xml:space="preserve">Mēs piedāvājam: </w:t>
      </w:r>
    </w:p>
    <w:p>
      <w:pPr>
        <w:pStyle w:val="Default"/>
        <w:numPr>
          <w:ilvl w:val="0"/>
          <w:numId w:val="1"/>
        </w:numPr>
        <w:spacing w:before="0" w:after="49"/>
        <w:jc w:val="both"/>
        <w:rPr>
          <w:rFonts w:ascii="Calibri" w:hAnsi="Calibri" w:cs="Calibri" w:asciiTheme="minorHAnsi" w:cstheme="minorHAnsi" w:hAnsiTheme="minorHAnsi"/>
          <w:color w:val="auto"/>
        </w:rPr>
      </w:pPr>
      <w:r>
        <w:rPr>
          <w:rFonts w:cs="Calibri" w:ascii="Calibri" w:hAnsi="Calibri" w:asciiTheme="minorHAnsi" w:cstheme="minorHAnsi" w:hAnsiTheme="minorHAnsi"/>
        </w:rPr>
        <w:t>Darba algu 1000–1200 EUR bruto mēnesī (atkarībā no pieredzes un prasmju līmeņa).</w:t>
      </w:r>
    </w:p>
    <w:p>
      <w:pPr>
        <w:pStyle w:val="Default"/>
        <w:numPr>
          <w:ilvl w:val="0"/>
          <w:numId w:val="1"/>
        </w:numPr>
        <w:spacing w:before="0" w:after="49"/>
        <w:jc w:val="both"/>
        <w:rPr>
          <w:rFonts w:ascii="Calibri" w:hAnsi="Calibri" w:cs="Calibri" w:asciiTheme="minorHAnsi" w:cstheme="minorHAnsi" w:hAnsiTheme="minorHAnsi"/>
          <w:color w:val="auto"/>
        </w:rPr>
      </w:pPr>
      <w:r>
        <w:rPr>
          <w:rFonts w:cs="Calibri" w:ascii="Calibri" w:hAnsi="Calibri" w:asciiTheme="minorHAnsi" w:cstheme="minorHAnsi" w:hAnsiTheme="minorHAnsi"/>
        </w:rPr>
        <w:t>Stabilu darbu daudznozaru uzņēmumā.</w:t>
      </w:r>
    </w:p>
    <w:p>
      <w:pPr>
        <w:pStyle w:val="Default"/>
        <w:numPr>
          <w:ilvl w:val="0"/>
          <w:numId w:val="1"/>
        </w:numPr>
        <w:spacing w:before="0" w:after="49"/>
        <w:jc w:val="both"/>
        <w:rPr>
          <w:rFonts w:ascii="Calibri" w:hAnsi="Calibri" w:cs="Calibri" w:asciiTheme="minorHAnsi" w:cstheme="minorHAnsi" w:hAnsiTheme="minorHAnsi"/>
          <w:color w:val="auto"/>
        </w:rPr>
      </w:pPr>
      <w:r>
        <w:rPr>
          <w:rFonts w:cs="Calibri" w:ascii="Calibri" w:hAnsi="Calibri" w:asciiTheme="minorHAnsi" w:cstheme="minorHAnsi" w:hAnsiTheme="minorHAnsi"/>
        </w:rPr>
        <w:t>Apmācību un pieredzējušu kolēģu atbalstu darba pienākumu apguvē.</w:t>
      </w:r>
    </w:p>
    <w:p>
      <w:pPr>
        <w:pStyle w:val="Default"/>
        <w:numPr>
          <w:ilvl w:val="0"/>
          <w:numId w:val="1"/>
        </w:numPr>
        <w:spacing w:before="0" w:after="49"/>
        <w:jc w:val="both"/>
        <w:rPr>
          <w:rFonts w:ascii="Calibri" w:hAnsi="Calibri" w:cs="Calibri" w:asciiTheme="minorHAnsi" w:cstheme="minorHAnsi" w:hAnsiTheme="minorHAnsi"/>
          <w:color w:val="auto"/>
        </w:rPr>
      </w:pPr>
      <w:r>
        <w:rPr>
          <w:rFonts w:cs="Calibri" w:ascii="Calibri" w:hAnsi="Calibri" w:asciiTheme="minorHAnsi" w:cstheme="minorHAnsi" w:hAnsiTheme="minorHAnsi"/>
        </w:rPr>
        <w:t>Iespēju iegūt praktisku pieredzi nekustamo īpašumu administrēšanā, līgumu sagatavošanā un normatīvo aktu piemērošanā.</w:t>
      </w:r>
    </w:p>
    <w:p>
      <w:pPr>
        <w:pStyle w:val="Default"/>
        <w:numPr>
          <w:ilvl w:val="0"/>
          <w:numId w:val="1"/>
        </w:numPr>
        <w:spacing w:before="0" w:after="49"/>
        <w:jc w:val="both"/>
        <w:rPr>
          <w:rFonts w:ascii="Calibri" w:hAnsi="Calibri" w:cs="Calibri" w:asciiTheme="minorHAnsi" w:cstheme="minorHAnsi" w:hAnsiTheme="minorHAnsi"/>
          <w:color w:val="auto"/>
        </w:rPr>
      </w:pPr>
      <w:r>
        <w:rPr>
          <w:rFonts w:cs="Calibri" w:ascii="Calibri" w:hAnsi="Calibri" w:asciiTheme="minorHAnsi" w:cstheme="minorHAnsi" w:hAnsiTheme="minorHAnsi"/>
        </w:rPr>
        <w:t>Profesionālās izaugsmes un tālākizglītības iespējas.</w:t>
      </w:r>
    </w:p>
    <w:p>
      <w:pPr>
        <w:pStyle w:val="Default"/>
        <w:numPr>
          <w:ilvl w:val="0"/>
          <w:numId w:val="1"/>
        </w:numPr>
        <w:spacing w:before="0" w:after="49"/>
        <w:jc w:val="both"/>
        <w:rPr>
          <w:rFonts w:ascii="Calibri" w:hAnsi="Calibri" w:cs="Calibri" w:asciiTheme="minorHAnsi" w:cstheme="minorHAnsi" w:hAnsiTheme="minorHAnsi"/>
          <w:color w:val="auto"/>
        </w:rPr>
      </w:pPr>
      <w:r>
        <w:rPr>
          <w:rFonts w:cs="Calibri" w:ascii="Calibri" w:hAnsi="Calibri" w:asciiTheme="minorHAnsi" w:cstheme="minorHAnsi" w:hAnsiTheme="minorHAnsi"/>
        </w:rPr>
        <w:t>Atsaucīgu un profesionālu kolektīvu.</w:t>
      </w:r>
    </w:p>
    <w:p>
      <w:pPr>
        <w:pStyle w:val="Default"/>
        <w:spacing w:before="0" w:after="49"/>
        <w:ind w:hanging="0" w:start="720"/>
        <w:rPr>
          <w:rFonts w:ascii="Calibri" w:hAnsi="Calibri" w:cs="Calibri" w:asciiTheme="minorHAnsi" w:cstheme="minorHAnsi" w:hAnsiTheme="minorHAnsi"/>
          <w:color w:val="auto"/>
        </w:rPr>
      </w:pPr>
      <w:r>
        <w:rPr>
          <w:rFonts w:cs="Calibri" w:cstheme="minorHAnsi" w:ascii="Calibri" w:hAnsi="Calibri"/>
          <w:color w:val="auto"/>
        </w:rPr>
      </w:r>
    </w:p>
    <w:p>
      <w:pPr>
        <w:pStyle w:val="Default"/>
        <w:spacing w:before="0" w:after="49"/>
        <w:rPr>
          <w:rFonts w:ascii="Calibri" w:hAnsi="Calibri" w:cs="Calibri" w:asciiTheme="minorHAnsi" w:cstheme="minorHAnsi" w:hAnsiTheme="minorHAnsi"/>
          <w:b/>
          <w:bCs/>
          <w:color w:val="auto"/>
        </w:rPr>
      </w:pPr>
      <w:r>
        <w:rPr>
          <w:rFonts w:cs="Calibri" w:ascii="Calibri" w:hAnsi="Calibri" w:asciiTheme="minorHAnsi" w:cstheme="minorHAnsi" w:hAnsiTheme="minorHAnsi"/>
          <w:b/>
          <w:bCs/>
          <w:color w:val="auto"/>
        </w:rPr>
        <w:t>Papildus atalgojumam nodrošināsim darbiniekiem sociālo labumu paketi:</w:t>
      </w:r>
    </w:p>
    <w:p>
      <w:pPr>
        <w:pStyle w:val="Default"/>
        <w:numPr>
          <w:ilvl w:val="0"/>
          <w:numId w:val="1"/>
        </w:numPr>
        <w:spacing w:before="0" w:after="49"/>
        <w:rPr>
          <w:rFonts w:ascii="Calibri" w:hAnsi="Calibri" w:cs="Calibri" w:asciiTheme="minorHAnsi" w:cstheme="minorHAnsi" w:hAnsiTheme="minorHAnsi"/>
          <w:color w:val="auto"/>
        </w:rPr>
      </w:pPr>
      <w:r>
        <w:rPr>
          <w:rFonts w:cs="Calibri" w:ascii="Calibri" w:hAnsi="Calibri" w:asciiTheme="minorHAnsi" w:cstheme="minorHAnsi" w:hAnsiTheme="minorHAnsi"/>
          <w:color w:val="auto"/>
        </w:rPr>
        <w:t>Nelaimes gadījumu apdrošināšanu.</w:t>
      </w:r>
    </w:p>
    <w:p>
      <w:pPr>
        <w:pStyle w:val="Default"/>
        <w:numPr>
          <w:ilvl w:val="0"/>
          <w:numId w:val="1"/>
        </w:numPr>
        <w:spacing w:before="0" w:after="49"/>
        <w:rPr>
          <w:rFonts w:ascii="Calibri" w:hAnsi="Calibri" w:cs="Calibri" w:asciiTheme="minorHAnsi" w:cstheme="minorHAnsi" w:hAnsiTheme="minorHAnsi"/>
          <w:color w:val="auto"/>
        </w:rPr>
      </w:pPr>
      <w:r>
        <w:rPr>
          <w:rFonts w:cs="Calibri" w:ascii="Calibri" w:hAnsi="Calibri" w:asciiTheme="minorHAnsi" w:cstheme="minorHAnsi" w:hAnsiTheme="minorHAnsi"/>
          <w:color w:val="auto"/>
        </w:rPr>
        <w:t>Redzes pārbaudi un briļļu/optikas kompensāciju.</w:t>
      </w:r>
    </w:p>
    <w:p>
      <w:pPr>
        <w:pStyle w:val="Default"/>
        <w:numPr>
          <w:ilvl w:val="0"/>
          <w:numId w:val="1"/>
        </w:numPr>
        <w:spacing w:before="0" w:after="49"/>
        <w:rPr>
          <w:rFonts w:ascii="Calibri" w:hAnsi="Calibri" w:cs="Calibri" w:asciiTheme="minorHAnsi" w:cstheme="minorHAnsi" w:hAnsiTheme="minorHAnsi"/>
          <w:color w:val="auto"/>
        </w:rPr>
      </w:pPr>
      <w:r>
        <w:rPr>
          <w:rFonts w:cs="Calibri" w:ascii="Calibri" w:hAnsi="Calibri" w:asciiTheme="minorHAnsi" w:cstheme="minorHAnsi" w:hAnsiTheme="minorHAnsi"/>
          <w:color w:val="auto"/>
        </w:rPr>
        <w:t>Papildatvaļinājuma dienas atkarībā no darba stāža.</w:t>
      </w:r>
    </w:p>
    <w:p>
      <w:pPr>
        <w:pStyle w:val="Default"/>
        <w:numPr>
          <w:ilvl w:val="0"/>
          <w:numId w:val="1"/>
        </w:numPr>
        <w:spacing w:before="0" w:after="49"/>
        <w:rPr>
          <w:rFonts w:ascii="Calibri" w:hAnsi="Calibri" w:cs="Calibri" w:asciiTheme="minorHAnsi" w:cstheme="minorHAnsi" w:hAnsiTheme="minorHAnsi"/>
          <w:color w:val="auto"/>
        </w:rPr>
      </w:pPr>
      <w:r>
        <w:rPr>
          <w:rFonts w:cs="Calibri" w:ascii="Calibri" w:hAnsi="Calibri" w:asciiTheme="minorHAnsi" w:cstheme="minorHAnsi" w:hAnsiTheme="minorHAnsi"/>
          <w:color w:val="auto"/>
        </w:rPr>
        <w:t>Kolektīva saliedēšanu, organizējot kopīgus pasākumus un veicinot pozitīvu darba vidi.</w:t>
      </w:r>
    </w:p>
    <w:p>
      <w:pPr>
        <w:pStyle w:val="Default"/>
        <w:spacing w:before="0" w:after="49"/>
        <w:ind w:hanging="0" w:start="720"/>
        <w:rPr>
          <w:rFonts w:ascii="Calibri" w:hAnsi="Calibri" w:cs="Calibri" w:asciiTheme="minorHAnsi" w:cstheme="minorHAnsi" w:hAnsiTheme="minorHAnsi"/>
          <w:color w:val="auto"/>
        </w:rPr>
      </w:pPr>
      <w:r>
        <w:rPr>
          <w:rFonts w:cs="Calibri" w:ascii="Calibri" w:hAnsi="Calibri" w:asciiTheme="minorHAnsi" w:cstheme="minorHAnsi" w:hAnsiTheme="minorHAnsi"/>
          <w:color w:val="auto"/>
        </w:rPr>
        <w:t xml:space="preserve"> </w:t>
      </w:r>
    </w:p>
    <w:p>
      <w:pPr>
        <w:pStyle w:val="Default"/>
        <w:jc w:val="both"/>
        <w:rPr>
          <w:rFonts w:ascii="Calibri" w:hAnsi="Calibri" w:cs="Calibri" w:asciiTheme="minorHAnsi" w:cstheme="minorHAnsi" w:hAnsiTheme="minorHAnsi"/>
          <w:color w:val="auto"/>
        </w:rPr>
      </w:pPr>
      <w:r>
        <w:rPr>
          <w:rFonts w:cs="Calibri" w:ascii="Calibri" w:hAnsi="Calibri" w:asciiTheme="minorHAnsi" w:cstheme="minorHAnsi" w:hAnsiTheme="minorHAnsi"/>
        </w:rPr>
        <w:t>CV un īsu motivācijas vēstuli sūtīt līdz 19.10.2026. uz e-pasta adresi pasts@lnspakalpojumi.lv vai pa pastu uz adresi Kr. Barona iela 49a, Ludza, Ludzas novads, LV-5701, vai ievietot SIA “LNS pakalpojumi” pastkast</w:t>
      </w:r>
      <w:r>
        <w:rPr>
          <w:rFonts w:cs="Calibri" w:ascii="Calibri" w:hAnsi="Calibri" w:asciiTheme="minorHAnsi" w:cstheme="minorHAnsi" w:hAnsiTheme="minorHAnsi"/>
        </w:rPr>
        <w:t>ē</w:t>
      </w:r>
      <w:r>
        <w:rPr>
          <w:rFonts w:cs="Calibri" w:ascii="Calibri" w:hAnsi="Calibri" w:asciiTheme="minorHAnsi" w:cstheme="minorHAnsi" w:hAnsiTheme="minorHAnsi"/>
        </w:rPr>
        <w:t xml:space="preserve"> Kr. Barona ielā 49a, Ludzā.</w:t>
      </w:r>
    </w:p>
    <w:p>
      <w:pPr>
        <w:pStyle w:val="Default"/>
        <w:rPr>
          <w:rFonts w:ascii="Calibri" w:hAnsi="Calibri" w:cs="Calibri" w:asciiTheme="minorHAnsi" w:cstheme="minorHAnsi" w:hAnsiTheme="minorHAnsi"/>
          <w:color w:val="auto"/>
        </w:rPr>
      </w:pPr>
      <w:r>
        <w:rPr>
          <w:rFonts w:cs="Calibri" w:cstheme="minorHAnsi" w:ascii="Calibri" w:hAnsi="Calibri"/>
          <w:color w:val="auto"/>
        </w:rPr>
      </w:r>
    </w:p>
    <w:p>
      <w:pPr>
        <w:pStyle w:val="Default"/>
        <w:jc w:val="both"/>
        <w:rPr>
          <w:rFonts w:ascii="Calibri" w:hAnsi="Calibri" w:cs="Calibri" w:asciiTheme="minorHAnsi" w:cstheme="minorHAnsi" w:hAnsiTheme="minorHAnsi"/>
          <w:color w:val="auto"/>
          <w:u w:val="single"/>
        </w:rPr>
      </w:pPr>
      <w:r>
        <w:rPr>
          <w:rFonts w:cs="Calibri" w:cstheme="minorHAnsi" w:ascii="Calibri" w:hAnsi="Calibri"/>
          <w:color w:val="auto"/>
          <w:u w:val="single"/>
        </w:rPr>
      </w:r>
    </w:p>
    <w:p>
      <w:pPr>
        <w:pStyle w:val="Default"/>
        <w:jc w:val="both"/>
        <w:rPr>
          <w:rFonts w:ascii="Calibri" w:hAnsi="Calibri" w:cs="Calibri" w:asciiTheme="minorHAnsi" w:cstheme="minorHAnsi" w:hAnsiTheme="minorHAnsi"/>
          <w:color w:val="auto"/>
          <w:u w:val="single"/>
        </w:rPr>
      </w:pPr>
      <w:r>
        <w:rPr>
          <w:rFonts w:cs="Calibri" w:ascii="Calibri" w:hAnsi="Calibri" w:asciiTheme="minorHAnsi" w:cstheme="minorHAnsi" w:hAnsiTheme="minorHAnsi"/>
        </w:rPr>
        <w:t>Detalizētāka informācija par vakanci un pieteikšanos:</w:t>
      </w:r>
    </w:p>
    <w:p>
      <w:pPr>
        <w:pStyle w:val="Default"/>
        <w:jc w:val="both"/>
        <w:rPr>
          <w:rFonts w:ascii="Calibri" w:hAnsi="Calibri" w:cs="Calibri" w:asciiTheme="minorHAnsi" w:cstheme="minorHAnsi" w:hAnsiTheme="minorHAnsi"/>
        </w:rPr>
      </w:pPr>
      <w:r>
        <w:rPr>
          <w:rFonts w:cs="Calibri" w:ascii="Calibri" w:hAnsi="Calibri" w:asciiTheme="minorHAnsi" w:cstheme="minorHAnsi" w:hAnsiTheme="minorHAnsi"/>
        </w:rPr>
        <w:t>SIA "LNS pakalpojumi” valdes loceklis Juris Vorkalis</w:t>
      </w:r>
    </w:p>
    <w:p>
      <w:pPr>
        <w:pStyle w:val="Default"/>
        <w:jc w:val="both"/>
        <w:rPr>
          <w:rFonts w:ascii="Calibri" w:hAnsi="Calibri" w:cs="Calibri" w:asciiTheme="minorHAnsi" w:cstheme="minorHAnsi" w:hAnsiTheme="minorHAnsi"/>
          <w:u w:val="single"/>
        </w:rPr>
      </w:pPr>
      <w:hyperlink r:id="rId3">
        <w:r>
          <w:rPr>
            <w:rStyle w:val="Hyperlink"/>
            <w:rFonts w:cs="Calibri" w:ascii="Calibri" w:hAnsi="Calibri" w:asciiTheme="minorHAnsi" w:cstheme="minorHAnsi" w:hAnsiTheme="minorHAnsi"/>
          </w:rPr>
          <w:t>juris.vorkalis@lnspakalpojumi.lv</w:t>
        </w:r>
      </w:hyperlink>
      <w:r>
        <w:rPr>
          <w:rFonts w:cs="Calibri" w:ascii="Calibri" w:hAnsi="Calibri" w:asciiTheme="minorHAnsi" w:cstheme="minorHAnsi" w:hAnsiTheme="minorHAnsi"/>
        </w:rPr>
        <w:t>; 26546763</w:t>
      </w:r>
    </w:p>
    <w:sectPr>
      <w:type w:val="nextPage"/>
      <w:pgSz w:w="11906" w:h="16838"/>
      <w:pgMar w:left="1701" w:right="1134" w:gutter="0" w:header="0" w:top="568" w:footer="0" w:bottom="28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Tahoma">
    <w:charset w:val="00" w:characterSet="windows-1252"/>
    <w:family w:val="swiss"/>
    <w:pitch w:val="variable"/>
  </w:font>
  <w:font w:name="Liberation Sans">
    <w:altName w:val="Arial"/>
    <w:charset w:val="00" w:characterSet="windows-1252"/>
    <w:family w:val="swiss"/>
    <w:pitch w:val="variable"/>
  </w:font>
  <w:font w:name="Courier New">
    <w:charset w:val="00" w:characterSet="windows-1252"/>
    <w:family w:val="roman"/>
    <w:pitch w:val="variable"/>
  </w:font>
  <w:font w:name="Calibri">
    <w:charset w:val="00" w:characterSet="windows-1252"/>
    <w:family w:val="swiss"/>
    <w:pitch w:val="variable"/>
  </w:font>
  <w:font w:name="Calibri">
    <w:charset w:val="00" w:characterSet="windows-1252"/>
    <w:family w:val="roman"/>
    <w:pitch w:val="variable"/>
  </w:font>
  <w:font w:name="Calibri">
    <w:charset w:val="01"/>
    <w:family w:val="swiss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numFmt w:val="bullet"/>
      <w:lvlText w:val="•"/>
      <w:lvlJc w:val="start"/>
      <w:pPr>
        <w:tabs>
          <w:tab w:val="num" w:pos="0"/>
        </w:tabs>
        <w:ind w:start="720" w:hanging="360"/>
      </w:pPr>
      <w:rPr>
        <w:rFonts w:ascii="Calibri" w:hAnsi="Calibri" w:cs="Calibri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bullet"/>
      <w:lvlText w:val=""/>
      <w:lvlJc w:val="start"/>
      <w:pPr>
        <w:tabs>
          <w:tab w:val="num" w:pos="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48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bullet"/>
      <w:lvlText w:val=""/>
      <w:lvlJc w:val="start"/>
      <w:pPr>
        <w:tabs>
          <w:tab w:val="num" w:pos="0"/>
        </w:tabs>
        <w:ind w:start="78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5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2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9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3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1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8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540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Calibri" w:cs="Times New Roman" w:eastAsiaTheme="minorHAnsi"/>
        <w:kern w:val="2"/>
        <w:sz w:val="24"/>
        <w:szCs w:val="24"/>
        <w:lang w:val="lv-LV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b1633b"/>
    <w:pPr>
      <w:widowControl/>
      <w:bidi w:val="0"/>
      <w:spacing w:before="0" w:after="0"/>
      <w:ind w:firstLine="709"/>
      <w:jc w:val="both"/>
    </w:pPr>
    <w:rPr>
      <w:rFonts w:ascii="Times New Roman" w:hAnsi="Times New Roman" w:eastAsia="Calibri" w:cs="Times New Roman" w:eastAsiaTheme="minorHAnsi"/>
      <w:color w:val="auto"/>
      <w:kern w:val="2"/>
      <w:sz w:val="24"/>
      <w:szCs w:val="24"/>
      <w:lang w:val="lv-LV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basedOn w:val="DefaultParagraphFont"/>
    <w:rsid w:val="003246a7"/>
    <w:rPr>
      <w:color w:val="000080"/>
      <w:u w:val="single"/>
    </w:rPr>
  </w:style>
  <w:style w:type="character" w:styleId="Style14" w:customStyle="1">
    <w:name w:val="Основной текст_"/>
    <w:link w:val="Style15"/>
    <w:qFormat/>
    <w:rsid w:val="003246a7"/>
    <w:rPr>
      <w:rFonts w:eastAsia="Times New Roman"/>
      <w:sz w:val="20"/>
      <w:szCs w:val="20"/>
    </w:rPr>
  </w:style>
  <w:style w:type="character" w:styleId="Bodytext" w:customStyle="1">
    <w:name w:val="Body text_"/>
    <w:basedOn w:val="DefaultParagraphFont"/>
    <w:link w:val="BodyText3"/>
    <w:qFormat/>
    <w:rsid w:val="00a45ec1"/>
    <w:rPr>
      <w:rFonts w:eastAsia="Times New Roman"/>
      <w:spacing w:val="10"/>
      <w:sz w:val="20"/>
      <w:szCs w:val="20"/>
      <w:shd w:fill="FFFFFF" w:val="clear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qFormat/>
    <w:rsid w:val="00572079"/>
    <w:rPr>
      <w:rFonts w:ascii="Tahoma" w:hAnsi="Tahoma" w:cs="Tahoma"/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ca17db"/>
    <w:rPr>
      <w:color w:val="605E5C"/>
      <w:shd w:fill="E1DFDD" w:val="clear"/>
    </w:rPr>
  </w:style>
  <w:style w:type="paragraph" w:styleId="Heading">
    <w:name w:val="Heading"/>
    <w:basedOn w:val="Normal"/>
    <w:next w:val="BodyText1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1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1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Default" w:customStyle="1">
    <w:name w:val="Default"/>
    <w:qFormat/>
    <w:rsid w:val="00c151a8"/>
    <w:pPr>
      <w:widowControl/>
      <w:bidi w:val="0"/>
      <w:spacing w:before="0" w:after="0"/>
      <w:ind w:hanging="0"/>
      <w:jc w:val="start"/>
    </w:pPr>
    <w:rPr>
      <w:rFonts w:ascii="Arial" w:hAnsi="Arial" w:cs="Arial" w:eastAsia="Calibri"/>
      <w:color w:val="000000"/>
      <w:kern w:val="0"/>
      <w:sz w:val="24"/>
      <w:szCs w:val="24"/>
      <w:lang w:val="lv-LV" w:eastAsia="en-US" w:bidi="ar-SA"/>
    </w:rPr>
  </w:style>
  <w:style w:type="paragraph" w:styleId="Style15" w:customStyle="1">
    <w:name w:val="Основной текст"/>
    <w:basedOn w:val="Normal"/>
    <w:link w:val="Style14"/>
    <w:qFormat/>
    <w:rsid w:val="003246a7"/>
    <w:pPr>
      <w:widowControl w:val="false"/>
      <w:spacing w:lineRule="atLeast" w:line="0" w:before="60" w:after="540"/>
      <w:ind w:hanging="560"/>
      <w:jc w:val="center"/>
    </w:pPr>
    <w:rPr>
      <w:rFonts w:eastAsia="Times New Roman"/>
      <w:sz w:val="20"/>
      <w:szCs w:val="20"/>
    </w:rPr>
  </w:style>
  <w:style w:type="paragraph" w:styleId="BodyText3" w:customStyle="1">
    <w:name w:val="Body Text3"/>
    <w:basedOn w:val="Normal"/>
    <w:link w:val="Bodytext"/>
    <w:qFormat/>
    <w:rsid w:val="00a45ec1"/>
    <w:pPr>
      <w:widowControl w:val="false"/>
      <w:shd w:val="clear" w:color="auto" w:fill="FFFFFF"/>
      <w:spacing w:lineRule="exact" w:line="626" w:before="60" w:after="0"/>
      <w:ind w:hanging="560"/>
      <w:jc w:val="center"/>
    </w:pPr>
    <w:rPr>
      <w:rFonts w:eastAsia="Times New Roman"/>
      <w:spacing w:val="10"/>
      <w:sz w:val="20"/>
      <w:szCs w:val="20"/>
    </w:rPr>
  </w:style>
  <w:style w:type="paragraph" w:styleId="ListParagraph">
    <w:name w:val="List Paragraph"/>
    <w:basedOn w:val="Normal"/>
    <w:uiPriority w:val="34"/>
    <w:qFormat/>
    <w:rsid w:val="008d095f"/>
    <w:pPr>
      <w:widowControl w:val="false"/>
      <w:spacing w:before="0" w:after="0"/>
      <w:ind w:hanging="0" w:start="720"/>
      <w:contextualSpacing/>
      <w:jc w:val="start"/>
    </w:pPr>
    <w:rPr>
      <w:rFonts w:ascii="Courier New" w:hAnsi="Courier New" w:eastAsia="Courier New" w:cs="Courier New"/>
      <w:color w:val="000000"/>
      <w:kern w:val="0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572079"/>
    <w:pPr/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mailto:juris.vorkalis@lnspakalpojumi.lv" TargetMode="Externa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Application>LibreOffice/26.2.5.2$Windows_X86_64 LibreOffice_project/cd7284b4cbbfeb507e630c1aac019f4157393acb</Application>
  <AppVersion>15.0000</AppVersion>
  <Pages>2</Pages>
  <Words>391</Words>
  <Characters>2730</Characters>
  <CharactersWithSpaces>3061</CharactersWithSpaces>
  <Paragraphs>39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2026-10-09T12:00:00Z</dcterms:created>
  <dc:creator>Juris Vorkalis</dc:creator>
  <dc:description/>
  <dc:language>lv-LV</dc:language>
  <cp:lastModifiedBy/>
  <cp:lastPrinted>2026-10-12T13:55:35Z</cp:lastPrinted>
  <dcterms:modified xsi:type="dcterms:W3CDTF">2026-10-12T14:06:10Z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